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415EEF" w:rsidRDefault="00415EEF">
      <w:pPr>
        <w:pStyle w:val="Titolo1"/>
      </w:pPr>
    </w:p>
    <w:p w:rsidR="00415EEF" w:rsidRDefault="00415EEF">
      <w:pPr>
        <w:pStyle w:val="Titolo1"/>
      </w:pPr>
    </w:p>
    <w:p w:rsidR="00B34543" w:rsidRPr="00423805" w:rsidRDefault="005029F0">
      <w:pPr>
        <w:pStyle w:val="Titolo1"/>
        <w:rPr>
          <w:rFonts w:asciiTheme="minorHAnsi" w:hAnsiTheme="minorHAnsi"/>
        </w:rPr>
      </w:pPr>
      <w:r w:rsidRPr="00423805">
        <w:rPr>
          <w:rFonts w:asciiTheme="minorHAnsi" w:hAnsiTheme="minorHAnsi"/>
        </w:rPr>
        <w:t xml:space="preserve">GIARDINO D’INVERNO </w:t>
      </w:r>
      <w:r w:rsidR="00415EEF" w:rsidRPr="00423805">
        <w:rPr>
          <w:rFonts w:asciiTheme="minorHAnsi" w:hAnsiTheme="minorHAnsi"/>
        </w:rPr>
        <w:t xml:space="preserve">REYNAERS CR120 </w:t>
      </w:r>
    </w:p>
    <w:p w:rsidR="00B34543" w:rsidRPr="00423805" w:rsidRDefault="00B34543">
      <w:pPr>
        <w:rPr>
          <w:rFonts w:asciiTheme="minorHAnsi" w:hAnsiTheme="minorHAnsi"/>
        </w:rPr>
      </w:pP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  <w:b/>
        </w:rPr>
        <w:t>SISTEMA TETTO</w:t>
      </w:r>
      <w:r w:rsidRPr="00423805">
        <w:rPr>
          <w:rFonts w:asciiTheme="minorHAnsi" w:hAnsiTheme="minorHAnsi"/>
        </w:rPr>
        <w:t xml:space="preserve"> REALIZZATO CON PROFILI REYNAERS CR120 FORMA RENAISSANCE CON VASTA SCELTA DI GRONDE, TRAVETTI E PILASTRI DI FORMA SAGOMATA (A DIFFERENZA DEL CAMPIONE LATO CAPANNONE CHE HA FORME SQUADRATE)</w:t>
      </w: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415EEF" w:rsidRPr="00423805" w:rsidRDefault="00415EEF">
      <w:pPr>
        <w:rPr>
          <w:rFonts w:asciiTheme="minorHAnsi" w:hAnsiTheme="minorHAnsi"/>
        </w:rPr>
      </w:pPr>
    </w:p>
    <w:p w:rsidR="00B34543" w:rsidRPr="00423805" w:rsidRDefault="00415EEF">
      <w:pPr>
        <w:rPr>
          <w:rFonts w:asciiTheme="minorHAnsi" w:hAnsiTheme="minorHAnsi"/>
        </w:rPr>
      </w:pPr>
      <w:proofErr w:type="gramStart"/>
      <w:r w:rsidRPr="00423805">
        <w:rPr>
          <w:rFonts w:asciiTheme="minorHAnsi" w:hAnsiTheme="minorHAnsi"/>
          <w:b/>
        </w:rPr>
        <w:t>SCORREVOLE FRONTE STRADA</w:t>
      </w:r>
      <w:r w:rsidRPr="00423805">
        <w:rPr>
          <w:rFonts w:asciiTheme="minorHAnsi" w:hAnsiTheme="minorHAnsi"/>
        </w:rPr>
        <w:t xml:space="preserve"> NON ALZANTE A TAGLIO TERMICO </w:t>
      </w:r>
      <w:r w:rsidR="005029F0" w:rsidRPr="00423805">
        <w:rPr>
          <w:rFonts w:asciiTheme="minorHAnsi" w:hAnsiTheme="minorHAnsi"/>
        </w:rPr>
        <w:t>REALIZZATO CON PROFILI CP50</w:t>
      </w:r>
      <w:r w:rsidRPr="00423805">
        <w:rPr>
          <w:rFonts w:asciiTheme="minorHAnsi" w:hAnsiTheme="minorHAnsi"/>
        </w:rPr>
        <w:t xml:space="preserve"> CON NODO CENTRALE DI DIMENSIONE PARTICOLARMENTE RIDOTTE (3</w:t>
      </w:r>
      <w:proofErr w:type="gramEnd"/>
      <w:r w:rsidRPr="00423805">
        <w:rPr>
          <w:rFonts w:asciiTheme="minorHAnsi" w:hAnsiTheme="minorHAnsi"/>
        </w:rPr>
        <w:t xml:space="preserve">4 mm), PORTATA MASSIMA DELLE ANTE 120 KG </w:t>
      </w: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415EEF" w:rsidRPr="00423805" w:rsidRDefault="00415EEF">
      <w:pPr>
        <w:rPr>
          <w:rFonts w:asciiTheme="minorHAnsi" w:hAnsiTheme="minorHAnsi"/>
        </w:rPr>
      </w:pP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  <w:b/>
        </w:rPr>
        <w:t>SISTEMA A LIBRO TUTTO VETRO</w:t>
      </w:r>
      <w:r w:rsidRPr="00423805">
        <w:rPr>
          <w:rFonts w:asciiTheme="minorHAnsi" w:hAnsiTheme="minorHAnsi"/>
        </w:rPr>
        <w:t xml:space="preserve"> FRONTE SHOWROOM </w:t>
      </w:r>
      <w:r w:rsidR="005029F0" w:rsidRPr="00423805">
        <w:rPr>
          <w:rFonts w:asciiTheme="minorHAnsi" w:hAnsiTheme="minorHAnsi"/>
        </w:rPr>
        <w:t xml:space="preserve">REALIZZATO CON PROFILI </w:t>
      </w:r>
      <w:r w:rsidRPr="00423805">
        <w:rPr>
          <w:rFonts w:asciiTheme="minorHAnsi" w:hAnsiTheme="minorHAnsi"/>
        </w:rPr>
        <w:t xml:space="preserve">REYNAERS </w:t>
      </w:r>
      <w:r w:rsidR="005029F0" w:rsidRPr="00423805">
        <w:rPr>
          <w:rFonts w:asciiTheme="minorHAnsi" w:hAnsiTheme="minorHAnsi"/>
        </w:rPr>
        <w:t>GP51</w:t>
      </w:r>
      <w:r w:rsidRPr="00423805">
        <w:rPr>
          <w:rFonts w:asciiTheme="minorHAnsi" w:hAnsiTheme="minorHAnsi"/>
        </w:rPr>
        <w:t xml:space="preserve">, SOLUZIONE MOLTO PULITA E QUASI INVISIBILE, CON FUNZIONE ANTIVENTO. </w:t>
      </w:r>
      <w:proofErr w:type="gramStart"/>
      <w:r w:rsidRPr="00423805">
        <w:rPr>
          <w:rFonts w:asciiTheme="minorHAnsi" w:hAnsiTheme="minorHAnsi"/>
        </w:rPr>
        <w:t>NON E’ UNA SOLUZIONE ANTIEFFRAZIONE (NON SI POSSONO MONTARE SERRATURE) NE’ TERMICA</w:t>
      </w:r>
      <w:proofErr w:type="gramEnd"/>
      <w:r w:rsidRPr="00423805">
        <w:rPr>
          <w:rFonts w:asciiTheme="minorHAnsi" w:hAnsiTheme="minorHAnsi"/>
        </w:rPr>
        <w:t xml:space="preserve">. GARANTISCE COMUNQUE UN “EFFETTO SERRA” DURANTE I MESI INVERNALI NELLE ORE CENTRALI DELLA GIORNATA E NELLA PRIMA PARTE DELLA SERA. E’ CONSIGLIATO UN SISTEMA DI RISCALDAMENTO PER UN UTILIZZO OTTIMALE. E’ POSSIBILE UNA CERTA UMIDITA’ SUPERFICIALE NELLE PRIME ORE </w:t>
      </w:r>
    </w:p>
    <w:p w:rsidR="00B34543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DELLA GIORNATA.</w:t>
      </w: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B34543" w:rsidRPr="00423805" w:rsidRDefault="00B34543">
      <w:pPr>
        <w:rPr>
          <w:rFonts w:asciiTheme="minorHAnsi" w:hAnsiTheme="minorHAnsi"/>
        </w:rPr>
      </w:pPr>
    </w:p>
    <w:p w:rsidR="00B34543" w:rsidRPr="00423805" w:rsidRDefault="005029F0">
      <w:pPr>
        <w:rPr>
          <w:rFonts w:asciiTheme="minorHAnsi" w:hAnsiTheme="minorHAnsi"/>
        </w:rPr>
      </w:pPr>
      <w:r w:rsidRPr="00423805">
        <w:rPr>
          <w:rFonts w:asciiTheme="minorHAnsi" w:hAnsiTheme="minorHAnsi"/>
          <w:b/>
        </w:rPr>
        <w:t>FRANGISOLE</w:t>
      </w:r>
      <w:r w:rsidRPr="00423805">
        <w:rPr>
          <w:rFonts w:asciiTheme="minorHAnsi" w:hAnsiTheme="minorHAnsi"/>
        </w:rPr>
        <w:t xml:space="preserve"> WAREMA APPLICATO </w:t>
      </w:r>
      <w:r w:rsidR="00415EEF" w:rsidRPr="00423805">
        <w:rPr>
          <w:rFonts w:asciiTheme="minorHAnsi" w:hAnsiTheme="minorHAnsi"/>
        </w:rPr>
        <w:t>FRONTALMENTE LATO STRADA. MODELLO E80A2 AF CON LAMELLE PIATTE (SENZA RICCIOLO D</w:t>
      </w:r>
      <w:bookmarkStart w:id="0" w:name="_GoBack"/>
      <w:bookmarkEnd w:id="0"/>
      <w:r w:rsidR="00415EEF" w:rsidRPr="00423805">
        <w:rPr>
          <w:rFonts w:asciiTheme="minorHAnsi" w:hAnsiTheme="minorHAnsi"/>
        </w:rPr>
        <w:t>I IRROBUSTIMENTO) PER UN IMPACCHETTAMENTO MOLTO RIDOTTO (CIRCA 170/180 mm per UNA PORTAFINESTRA</w:t>
      </w:r>
      <w:proofErr w:type="gramStart"/>
      <w:r w:rsidR="00415EEF" w:rsidRPr="00423805">
        <w:rPr>
          <w:rFonts w:asciiTheme="minorHAnsi" w:hAnsiTheme="minorHAnsi"/>
        </w:rPr>
        <w:t>)</w:t>
      </w:r>
      <w:proofErr w:type="gramEnd"/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415EEF" w:rsidRPr="00423805" w:rsidRDefault="00415EEF">
      <w:pPr>
        <w:rPr>
          <w:rFonts w:asciiTheme="minorHAnsi" w:hAnsiTheme="minorHAnsi"/>
        </w:rPr>
      </w:pP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  <w:b/>
        </w:rPr>
        <w:t xml:space="preserve">TENDA </w:t>
      </w:r>
      <w:r w:rsidRPr="00423805">
        <w:rPr>
          <w:rFonts w:asciiTheme="minorHAnsi" w:hAnsiTheme="minorHAnsi"/>
        </w:rPr>
        <w:t xml:space="preserve">WAREMA W6 SUL TETTO CON TESSUTO IN ACRILICO. TENDA SPECIFICA PER GIARDINO D’INVERNO PER FUNZIONAMENTO ANCHE IN ORIZZONTALE. </w:t>
      </w: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415EEF" w:rsidRPr="00423805" w:rsidRDefault="00415EEF">
      <w:pPr>
        <w:rPr>
          <w:rFonts w:asciiTheme="minorHAnsi" w:hAnsiTheme="minorHAnsi"/>
        </w:rPr>
      </w:pPr>
    </w:p>
    <w:p w:rsidR="00415EEF" w:rsidRPr="00423805" w:rsidRDefault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  <w:b/>
        </w:rPr>
        <w:t>SISTEMA DOMOTICO</w:t>
      </w:r>
      <w:r w:rsidRPr="00423805">
        <w:rPr>
          <w:rFonts w:asciiTheme="minorHAnsi" w:hAnsiTheme="minorHAnsi"/>
        </w:rPr>
        <w:t xml:space="preserve"> WAREMA EWFS PER LA GESTIONE DEL FRANGISOLE E DELLA TENDA. </w:t>
      </w:r>
      <w:proofErr w:type="gramStart"/>
      <w:r w:rsidRPr="00423805">
        <w:rPr>
          <w:rFonts w:asciiTheme="minorHAnsi" w:hAnsiTheme="minorHAnsi"/>
        </w:rPr>
        <w:t>IL SENSORE METEO SUL TETTO RILEVA VENTO, ACQUA E SOPRATTUTTO LA LUCE</w:t>
      </w:r>
      <w:proofErr w:type="gramEnd"/>
      <w:r w:rsidRPr="00423805">
        <w:rPr>
          <w:rFonts w:asciiTheme="minorHAnsi" w:hAnsiTheme="minorHAnsi"/>
        </w:rPr>
        <w:t xml:space="preserve">. </w:t>
      </w:r>
      <w:proofErr w:type="gramStart"/>
      <w:r w:rsidRPr="00423805">
        <w:rPr>
          <w:rFonts w:asciiTheme="minorHAnsi" w:hAnsiTheme="minorHAnsi"/>
        </w:rPr>
        <w:t>DURANTE LA GIORNATA NEL CASO DI LUCE IL SISTEMA FA SCENDERE LA TENDA E IL FRANGISOLE LIMITANDO L’APPORTO ENERGETICO E CONSENTENDO ALLA STRUT</w:t>
      </w:r>
      <w:proofErr w:type="gramEnd"/>
      <w:r w:rsidRPr="00423805">
        <w:rPr>
          <w:rFonts w:asciiTheme="minorHAnsi" w:hAnsiTheme="minorHAnsi"/>
        </w:rPr>
        <w:t>TURA DI NON RAGGIUNGERE TEMPERATURE TROPPO ELEVATE.</w:t>
      </w:r>
    </w:p>
    <w:p w:rsidR="00B34543" w:rsidRPr="00423805" w:rsidRDefault="00415EEF" w:rsidP="00415EEF">
      <w:pPr>
        <w:rPr>
          <w:rFonts w:asciiTheme="minorHAnsi" w:hAnsiTheme="minorHAnsi"/>
        </w:rPr>
      </w:pPr>
      <w:proofErr w:type="gramStart"/>
      <w:r w:rsidRPr="00423805">
        <w:rPr>
          <w:rFonts w:asciiTheme="minorHAnsi" w:hAnsiTheme="minorHAnsi"/>
        </w:rPr>
        <w:t>IL SISTEMA WAREMA EWFS E’ UN SISTEMA DI BASE CON REGOLAZIONI VENTO-LUCE DIRETTAMENTE SULLA STAZIONE METEO E CON LA GESTIONE DI SALITA E DISC</w:t>
      </w:r>
      <w:proofErr w:type="gramEnd"/>
      <w:r w:rsidRPr="00423805">
        <w:rPr>
          <w:rFonts w:asciiTheme="minorHAnsi" w:hAnsiTheme="minorHAnsi"/>
        </w:rPr>
        <w:t xml:space="preserve">ESA. NON GESTISCE LA REGOLAZIONE DELLE LAMELLE, ALBA/TRAMONTO E LA GESTIONE ORARIA. </w:t>
      </w:r>
      <w:proofErr w:type="gramStart"/>
      <w:r w:rsidRPr="00423805">
        <w:rPr>
          <w:rFonts w:asciiTheme="minorHAnsi" w:hAnsiTheme="minorHAnsi"/>
        </w:rPr>
        <w:t>NEL CASO DI ESIGENZE SUPERIORI BISOGNA OPTARE PER IL SISTEMA WAREMA WMS.</w:t>
      </w:r>
      <w:proofErr w:type="gramEnd"/>
    </w:p>
    <w:p w:rsidR="00415EEF" w:rsidRPr="00423805" w:rsidRDefault="00415EEF" w:rsidP="00415EEF">
      <w:pPr>
        <w:rPr>
          <w:rFonts w:asciiTheme="minorHAnsi" w:hAnsiTheme="minorHAnsi"/>
        </w:rPr>
      </w:pPr>
      <w:r w:rsidRPr="00423805">
        <w:rPr>
          <w:rFonts w:asciiTheme="minorHAnsi" w:hAnsiTheme="minorHAnsi"/>
        </w:rPr>
        <w:t>SCHEDA TECNICA PRODOTTO: bs.chiaribruno.it:85/</w:t>
      </w:r>
      <w:proofErr w:type="spellStart"/>
      <w:r w:rsidRPr="00423805">
        <w:rPr>
          <w:rFonts w:asciiTheme="minorHAnsi" w:hAnsiTheme="minorHAnsi"/>
        </w:rPr>
        <w:t>sk_showroom</w:t>
      </w:r>
      <w:proofErr w:type="spellEnd"/>
      <w:r w:rsidRPr="00423805">
        <w:rPr>
          <w:rFonts w:asciiTheme="minorHAnsi" w:hAnsiTheme="minorHAnsi"/>
        </w:rPr>
        <w:t>/</w:t>
      </w:r>
      <w:proofErr w:type="gramStart"/>
      <w:r w:rsidR="00423805" w:rsidRPr="00423805">
        <w:rPr>
          <w:rFonts w:asciiTheme="minorHAnsi" w:hAnsiTheme="minorHAnsi"/>
        </w:rPr>
        <w:t>renson</w:t>
      </w:r>
      <w:r w:rsidRPr="00423805">
        <w:rPr>
          <w:rFonts w:asciiTheme="minorHAnsi" w:hAnsiTheme="minorHAnsi"/>
        </w:rPr>
        <w:t>.pdf</w:t>
      </w:r>
      <w:proofErr w:type="gramEnd"/>
    </w:p>
    <w:p w:rsidR="00415EEF" w:rsidRPr="00415EEF" w:rsidRDefault="00423805" w:rsidP="00415EEF">
      <w:pPr>
        <w:rPr>
          <w:rFonts w:asciiTheme="minorHAnsi" w:hAnsiTheme="minorHAnsi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54.35pt;margin-top:14.55pt;width:153pt;height:151.75pt;z-index:251657728" o:allowincell="f">
            <v:imagedata r:id="rId7" o:title=""/>
            <v:textbox style="mso-next-textbox:#_x0000_s1027"/>
            <w10:wrap type="topAndBottom"/>
          </v:shape>
          <o:OLEObject Type="Embed" ProgID="Unknown" ShapeID="_x0000_s1027" DrawAspect="Content" ObjectID="_1330850079" r:id="rId8"/>
        </w:pict>
      </w:r>
    </w:p>
    <w:p w:rsidR="00B34543" w:rsidRDefault="00B34543"/>
    <w:p w:rsidR="005029F0" w:rsidRDefault="005029F0"/>
    <w:sectPr w:rsidR="005029F0">
      <w:headerReference w:type="default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:rsidR="00415EEF" w:rsidRDefault="00415EEF" w:rsidP="00415EEF">
      <w:r>
        <w:separator/>
      </w:r>
    </w:p>
  </w:endnote>
  <w:endnote w:type="continuationSeparator" w:id="0">
    <w:p w:rsidR="00415EEF" w:rsidRDefault="00415EEF" w:rsidP="0041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EF" w:rsidRDefault="00415EEF">
    <w:pPr>
      <w:pStyle w:val="Pidipagina"/>
    </w:pPr>
    <w:r>
      <w:rPr>
        <w:noProof/>
      </w:rPr>
      <w:drawing>
        <wp:inline distT="0" distB="0" distL="0" distR="0" wp14:anchorId="2EBE1105" wp14:editId="4C9FB6C5">
          <wp:extent cx="2185035" cy="600202"/>
          <wp:effectExtent l="0" t="0" r="0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451" cy="600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:rsidR="00415EEF" w:rsidRDefault="00415EEF" w:rsidP="00415EEF">
      <w:r>
        <w:separator/>
      </w:r>
    </w:p>
  </w:footnote>
  <w:footnote w:type="continuationSeparator" w:id="0">
    <w:p w:rsidR="00415EEF" w:rsidRDefault="00415EEF" w:rsidP="00415E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EF" w:rsidRDefault="00415EEF">
    <w:pPr>
      <w:pStyle w:val="Intestazione"/>
    </w:pPr>
    <w:r>
      <w:rPr>
        <w:noProof/>
      </w:rPr>
      <w:drawing>
        <wp:inline distT="0" distB="0" distL="0" distR="0" wp14:anchorId="156760A7" wp14:editId="39F3AF20">
          <wp:extent cx="3007875" cy="57404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8979" cy="574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4E"/>
    <w:rsid w:val="00415EEF"/>
    <w:rsid w:val="00423805"/>
    <w:rsid w:val="005029F0"/>
    <w:rsid w:val="005E5E4E"/>
    <w:rsid w:val="00B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5E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15EEF"/>
  </w:style>
  <w:style w:type="paragraph" w:styleId="Pidipagina">
    <w:name w:val="footer"/>
    <w:basedOn w:val="Normale"/>
    <w:link w:val="PidipaginaCarattere"/>
    <w:uiPriority w:val="99"/>
    <w:unhideWhenUsed/>
    <w:rsid w:val="00415E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15E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EE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15EE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5E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15EEF"/>
  </w:style>
  <w:style w:type="paragraph" w:styleId="Pidipagina">
    <w:name w:val="footer"/>
    <w:basedOn w:val="Normale"/>
    <w:link w:val="PidipaginaCarattere"/>
    <w:uiPriority w:val="99"/>
    <w:unhideWhenUsed/>
    <w:rsid w:val="00415E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15E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EE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15E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GIARDINO D’INVERNO CON TENDA WAREMA</vt:lpstr>
    </vt:vector>
  </TitlesOfParts>
  <Company>..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GIARDINO D’INVERNO CON TENDA WAREMA</dc:title>
  <dc:subject/>
  <dc:creator>daniela</dc:creator>
  <cp:keywords/>
  <cp:lastModifiedBy>Domenico Codoni</cp:lastModifiedBy>
  <cp:revision>2</cp:revision>
  <cp:lastPrinted>2014-03-22T10:46:00Z</cp:lastPrinted>
  <dcterms:created xsi:type="dcterms:W3CDTF">2014-03-22T10:48:00Z</dcterms:created>
  <dcterms:modified xsi:type="dcterms:W3CDTF">2014-03-22T10:48:00Z</dcterms:modified>
</cp:coreProperties>
</file>